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6834"/>
      </w:tblGrid>
      <w:tr w:rsidR="00485E19" w14:paraId="21BDE0C7" w14:textId="77777777" w:rsidTr="00E219A9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A9779F7" w14:textId="77777777" w:rsidR="00485E19" w:rsidRPr="000E5214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</w:rPr>
              <w:t>Bericht Nummer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2EE2C2" w14:textId="77777777" w:rsidR="00485E19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14:paraId="0C6503E5" w14:textId="77777777" w:rsidR="00485E19" w:rsidRDefault="00485E19">
      <w:pPr>
        <w:rPr>
          <w:b/>
          <w:bCs/>
          <w:color w:val="000000"/>
        </w:rPr>
      </w:pPr>
    </w:p>
    <w:p w14:paraId="1A5322A3" w14:textId="1114E2DC" w:rsidR="00CC114F" w:rsidRDefault="00485E19">
      <w:r>
        <w:rPr>
          <w:b/>
          <w:bCs/>
          <w:color w:val="000000"/>
        </w:rPr>
        <w:t>B</w:t>
      </w:r>
      <w:r w:rsidR="00077742">
        <w:rPr>
          <w:b/>
          <w:bCs/>
          <w:color w:val="000000"/>
        </w:rPr>
        <w:t>estimmung des Schallleistungspegels nach DE-</w:t>
      </w:r>
      <w:r w:rsidR="00D47550">
        <w:rPr>
          <w:b/>
          <w:bCs/>
          <w:color w:val="000000"/>
        </w:rPr>
        <w:t>UZ </w:t>
      </w:r>
      <w:r w:rsidR="00ED4C87">
        <w:rPr>
          <w:b/>
          <w:bCs/>
          <w:color w:val="000000"/>
        </w:rPr>
        <w:t>78</w:t>
      </w:r>
      <w:r w:rsidR="00077742">
        <w:rPr>
          <w:b/>
          <w:bCs/>
          <w:color w:val="000000"/>
        </w:rPr>
        <w:t xml:space="preserve"> in Verbindung mit ISO 7779 und ISO</w:t>
      </w:r>
      <w:r w:rsidR="00D47550">
        <w:rPr>
          <w:b/>
          <w:bCs/>
          <w:color w:val="000000"/>
        </w:rPr>
        <w:t> </w:t>
      </w:r>
      <w:r w:rsidR="00077742">
        <w:rPr>
          <w:b/>
          <w:bCs/>
          <w:color w:val="000000"/>
        </w:rPr>
        <w:t>9296</w:t>
      </w:r>
    </w:p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2280"/>
        <w:gridCol w:w="2280"/>
        <w:gridCol w:w="2274"/>
      </w:tblGrid>
      <w:tr w:rsidR="00077742" w14:paraId="67ABFCF7" w14:textId="77777777" w:rsidTr="005316B4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6494C5" w14:textId="77777777" w:rsidR="00077742" w:rsidRPr="00077742" w:rsidRDefault="00077742" w:rsidP="00077742">
            <w:pPr>
              <w:spacing w:after="0"/>
              <w:rPr>
                <w:color w:val="000000"/>
              </w:rPr>
            </w:pPr>
            <w:r w:rsidRPr="00D6109A">
              <w:rPr>
                <w:b/>
                <w:color w:val="000000"/>
              </w:rPr>
              <w:t>Das Prüflabor ist nach ISO/IEC 17025 akkreditiert oder für überwachte Herstellermessungen autorisiert</w:t>
            </w:r>
            <w:r w:rsidR="00D47550">
              <w:rPr>
                <w:color w:val="000000"/>
              </w:rPr>
              <w:t>.</w:t>
            </w:r>
          </w:p>
        </w:tc>
      </w:tr>
      <w:tr w:rsidR="00733EC0" w14:paraId="4E70ECE9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1480CD" w14:textId="77777777" w:rsidR="00733EC0" w:rsidRPr="000E5214" w:rsidRDefault="000E5214" w:rsidP="004B3E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E5214">
              <w:rPr>
                <w:bCs/>
                <w:color w:val="000000"/>
              </w:rPr>
              <w:t>Prüflabor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9E069F" w14:textId="77777777" w:rsidR="00733EC0" w:rsidRDefault="005758C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7"/>
                  </w:textInput>
                </w:ffData>
              </w:fldChar>
            </w:r>
            <w:bookmarkStart w:id="0" w:name="Text2"/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bookmarkEnd w:id="0"/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401EAB" w14:paraId="3BBC3473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D3D76BE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Auftraggeber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013789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109A" w14:paraId="6600FDF6" w14:textId="77777777" w:rsidTr="005316B4">
        <w:tblPrEx>
          <w:tblLook w:val="04A0" w:firstRow="1" w:lastRow="0" w:firstColumn="1" w:lastColumn="0" w:noHBand="0" w:noVBand="1"/>
        </w:tblPrEx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E34E3AA" w14:textId="77777777" w:rsidR="00D6109A" w:rsidRDefault="00D6109A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Inhalt des Auftrags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0E0EB9F7" w14:textId="77777777" w:rsidR="00D6109A" w:rsidRDefault="00D6109A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Messung des Schallleistungspegels entsprechend</w:t>
            </w:r>
            <w:r w:rsidRPr="00D6109A">
              <w:rPr>
                <w:color w:val="000000"/>
                <w:sz w:val="24"/>
              </w:rPr>
              <w:t xml:space="preserve"> ISO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7779</w:t>
            </w:r>
            <w:r w:rsidR="00AB303C">
              <w:rPr>
                <w:rStyle w:val="Funotenzeichen"/>
                <w:color w:val="000000"/>
                <w:sz w:val="24"/>
              </w:rPr>
              <w:footnoteReference w:id="1"/>
            </w:r>
            <w:r w:rsidRPr="00D6109A">
              <w:rPr>
                <w:color w:val="000000"/>
                <w:sz w:val="24"/>
              </w:rPr>
              <w:t xml:space="preserve"> i.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V.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m. ECMA</w:t>
            </w:r>
            <w:r>
              <w:rPr>
                <w:color w:val="000000"/>
                <w:sz w:val="24"/>
              </w:rPr>
              <w:t>-</w:t>
            </w:r>
            <w:r w:rsidRPr="00D6109A">
              <w:rPr>
                <w:color w:val="000000"/>
                <w:sz w:val="24"/>
              </w:rPr>
              <w:t>74</w:t>
            </w:r>
            <w:r w:rsidR="00D47550">
              <w:rPr>
                <w:rStyle w:val="Funotenzeichen"/>
                <w:color w:val="000000"/>
                <w:sz w:val="24"/>
              </w:rPr>
              <w:footnoteReference w:id="2"/>
            </w:r>
            <w:r w:rsidRPr="00D6109A">
              <w:rPr>
                <w:color w:val="000000"/>
                <w:sz w:val="24"/>
              </w:rPr>
              <w:t xml:space="preserve"> und </w:t>
            </w:r>
            <w:r w:rsidR="00D47550">
              <w:rPr>
                <w:color w:val="000000"/>
                <w:sz w:val="24"/>
              </w:rPr>
              <w:t xml:space="preserve">Bestimmung des </w:t>
            </w:r>
            <w:r w:rsidR="00D47550" w:rsidRPr="00D47550">
              <w:rPr>
                <w:color w:val="000000"/>
                <w:sz w:val="24"/>
              </w:rPr>
              <w:t>garantierte</w:t>
            </w:r>
            <w:r w:rsidR="00D47550">
              <w:rPr>
                <w:color w:val="000000"/>
                <w:sz w:val="24"/>
              </w:rPr>
              <w:t>n A-bewerteten</w:t>
            </w:r>
            <w:r w:rsidR="00D47550" w:rsidRPr="00D47550">
              <w:rPr>
                <w:color w:val="000000"/>
                <w:sz w:val="24"/>
              </w:rPr>
              <w:t xml:space="preserve"> Schallleistungspegel</w:t>
            </w:r>
            <w:r w:rsidR="00D47550">
              <w:rPr>
                <w:color w:val="000000"/>
                <w:sz w:val="24"/>
              </w:rPr>
              <w:t>s</w:t>
            </w:r>
            <w:r w:rsidR="00D47550" w:rsidRPr="00D4755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in Anlehnung an </w:t>
            </w:r>
            <w:r w:rsidRPr="00D6109A">
              <w:rPr>
                <w:color w:val="000000"/>
                <w:sz w:val="24"/>
              </w:rPr>
              <w:t>ISO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9296</w:t>
            </w:r>
            <w:r w:rsidR="00AB303C">
              <w:rPr>
                <w:rStyle w:val="Funotenzeichen"/>
                <w:color w:val="000000"/>
                <w:sz w:val="24"/>
              </w:rPr>
              <w:footnoteReference w:id="3"/>
            </w:r>
          </w:p>
        </w:tc>
      </w:tr>
      <w:tr w:rsidR="00401EAB" w:rsidRPr="001D4457" w14:paraId="01625EC6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1BC046" w14:textId="77777777" w:rsidR="00401EAB" w:rsidRDefault="00401EAB" w:rsidP="00401EAB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Prüfobjekt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6AC2B92" w14:textId="43AAAE87" w:rsidR="00401EAB" w:rsidRDefault="005E2D6D" w:rsidP="00401EAB">
            <w:pPr>
              <w:pStyle w:val="Anrede"/>
              <w:spacing w:after="0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224151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559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A3CA1" w:rsidRPr="006A3CA1">
              <w:rPr>
                <w:rFonts w:cs="Arial"/>
                <w:color w:val="000000"/>
              </w:rPr>
              <w:t xml:space="preserve">Kabelverbunde </w:t>
            </w:r>
            <w:r w:rsidR="00401EAB">
              <w:rPr>
                <w:rFonts w:cs="Arial"/>
                <w:color w:val="000000"/>
              </w:rPr>
              <w:t>Tastatur</w:t>
            </w:r>
          </w:p>
          <w:p w14:paraId="0225DB80" w14:textId="05F64AA9" w:rsidR="00401EAB" w:rsidRPr="00CC114F" w:rsidRDefault="005E2D6D" w:rsidP="00401EAB">
            <w:pPr>
              <w:pStyle w:val="Anrede"/>
              <w:spacing w:after="0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69481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559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6A3CA1">
              <w:rPr>
                <w:rFonts w:cs="Arial"/>
              </w:rPr>
              <w:t>Kabellose</w:t>
            </w:r>
            <w:r w:rsidR="006A3CA1">
              <w:rPr>
                <w:rFonts w:cs="Arial"/>
                <w:color w:val="000000"/>
              </w:rPr>
              <w:t xml:space="preserve"> Tastatur</w:t>
            </w:r>
          </w:p>
        </w:tc>
      </w:tr>
      <w:tr w:rsidR="00401EAB" w:rsidRPr="001D4457" w14:paraId="7D6CDE09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5DA77EC" w14:textId="77777777" w:rsidR="00401EAB" w:rsidRPr="001D4457" w:rsidRDefault="00401EAB" w:rsidP="00401EAB">
            <w:pPr>
              <w:pStyle w:val="Kopfzeile"/>
              <w:spacing w:after="0"/>
              <w:rPr>
                <w:color w:val="000000"/>
              </w:rPr>
            </w:pPr>
            <w:r w:rsidRPr="001D4457">
              <w:rPr>
                <w:color w:val="000000"/>
                <w:sz w:val="24"/>
              </w:rPr>
              <w:t>Mode</w:t>
            </w:r>
            <w:r>
              <w:rPr>
                <w:color w:val="000000"/>
                <w:sz w:val="24"/>
              </w:rPr>
              <w:t>ll / Hersteller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3766BB" w14:textId="77777777" w:rsidR="00401EAB" w:rsidRPr="001D4457" w:rsidRDefault="00401EAB" w:rsidP="00401EA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401EAB" w:rsidRPr="001D4457" w14:paraId="70A8C5E2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F1C2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cs="Arial"/>
                <w:color w:val="000000"/>
                <w:lang w:val="en-GB"/>
              </w:rPr>
              <w:t>Herstellungsjahr</w:t>
            </w:r>
            <w:proofErr w:type="spellEnd"/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DD8E4D" w14:textId="77777777" w:rsidR="00401EAB" w:rsidRPr="001D4457" w:rsidRDefault="00401EAB" w:rsidP="00401EA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00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077742" w:rsidRPr="001D4457" w14:paraId="63192C9B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5BC6BDC" w14:textId="77777777" w:rsidR="00077742" w:rsidRPr="001D4457" w:rsidRDefault="00077742" w:rsidP="006E5954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Seriennummer(n)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829B07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826004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AA58B0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077742" w:rsidRPr="001D4457" w14:paraId="6C020E7E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D119E3" w14:textId="77777777" w:rsidR="00077742" w:rsidRDefault="00077742" w:rsidP="006E5954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Prüfdatum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BDB02AB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109A" w14:paraId="74EF25D6" w14:textId="77777777" w:rsidTr="005316B4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F2F6B4" w14:textId="77777777" w:rsidR="00D6109A" w:rsidRPr="00C42CC0" w:rsidRDefault="00D6109A" w:rsidP="00C65F0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Der garantierte </w:t>
            </w:r>
            <w:r w:rsidR="00D47550">
              <w:rPr>
                <w:color w:val="000000"/>
              </w:rPr>
              <w:t xml:space="preserve">A-bewertete </w:t>
            </w:r>
            <w:r>
              <w:rPr>
                <w:color w:val="000000"/>
              </w:rPr>
              <w:t xml:space="preserve">Schallleistungspegel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</m:oMath>
            <w:r>
              <w:rPr>
                <w:color w:val="000000"/>
              </w:rPr>
              <w:t xml:space="preserve"> eines Produkts wird in Anlehnung an </w:t>
            </w:r>
            <w:r w:rsidR="00D47550" w:rsidRPr="00D6109A">
              <w:rPr>
                <w:color w:val="000000"/>
              </w:rPr>
              <w:t>ISO</w:t>
            </w:r>
            <w:r w:rsidR="00D47550">
              <w:rPr>
                <w:color w:val="000000"/>
              </w:rPr>
              <w:t> </w:t>
            </w:r>
            <w:r w:rsidR="00D47550" w:rsidRPr="00D6109A">
              <w:rPr>
                <w:color w:val="000000"/>
              </w:rPr>
              <w:t>9296</w:t>
            </w:r>
            <w:r>
              <w:rPr>
                <w:color w:val="000000"/>
              </w:rPr>
              <w:t xml:space="preserve"> folgendermaßen berechnet:</w:t>
            </w:r>
          </w:p>
        </w:tc>
      </w:tr>
      <w:tr w:rsidR="00D6109A" w:rsidRPr="00401EAB" w14:paraId="41EEC341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58B89C4" w14:textId="29505F7E" w:rsidR="00D6109A" w:rsidRDefault="00D6109A" w:rsidP="00C65F0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401EAB">
              <w:rPr>
                <w:rFonts w:cs="Arial"/>
                <w:color w:val="000000"/>
              </w:rPr>
              <w:t xml:space="preserve">wenn drei Modelle </w:t>
            </w:r>
            <w:r>
              <w:rPr>
                <w:rFonts w:cs="Arial"/>
                <w:color w:val="000000"/>
              </w:rPr>
              <w:t>ver</w:t>
            </w:r>
            <w:r w:rsidRPr="00401EAB">
              <w:rPr>
                <w:rFonts w:cs="Arial"/>
                <w:color w:val="000000"/>
              </w:rPr>
              <w:t>messen w</w:t>
            </w:r>
            <w:r>
              <w:rPr>
                <w:rFonts w:cs="Arial"/>
                <w:color w:val="000000"/>
              </w:rPr>
              <w:t>e</w:t>
            </w:r>
            <w:r w:rsidRPr="00401EAB">
              <w:rPr>
                <w:rFonts w:cs="Arial"/>
                <w:color w:val="000000"/>
              </w:rPr>
              <w:t>rden</w:t>
            </w:r>
            <w:r>
              <w:rPr>
                <w:rFonts w:cs="Arial"/>
                <w:color w:val="000000"/>
              </w:rPr>
              <w:t xml:space="preserve"> können</w:t>
            </w:r>
            <w:r w:rsidR="00ED4C87">
              <w:rPr>
                <w:rFonts w:cs="Arial"/>
                <w:color w:val="000000"/>
              </w:rPr>
              <w:t>: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530E3F8" w14:textId="77777777" w:rsidR="00D6109A" w:rsidRPr="005B25EC" w:rsidRDefault="005E2D6D" w:rsidP="00C65F03">
            <w:pPr>
              <w:widowControl w:val="0"/>
              <w:autoSpaceDE w:val="0"/>
              <w:autoSpaceDN w:val="0"/>
              <w:adjustRightInd w:val="0"/>
              <w:spacing w:before="120"/>
              <w:ind w:left="262"/>
              <w:jc w:val="center"/>
              <w:rPr>
                <w:rFonts w:cs="Arial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Am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A2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A3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)/3</m:t>
                </m:r>
              </m:oMath>
            </m:oMathPara>
          </w:p>
          <w:p w14:paraId="5FA66AAC" w14:textId="77777777" w:rsidR="00D6109A" w:rsidRPr="005B25EC" w:rsidRDefault="005E2D6D" w:rsidP="00C65F03">
            <w:pPr>
              <w:widowControl w:val="0"/>
              <w:autoSpaceDE w:val="0"/>
              <w:autoSpaceDN w:val="0"/>
              <w:adjustRightInd w:val="0"/>
              <w:spacing w:before="120"/>
              <w:ind w:left="634"/>
              <w:jc w:val="center"/>
              <w:rPr>
                <w:rFonts w:cs="Arial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2,25+0,5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Arial"/>
                            <w:i/>
                            <w:color w:val="00000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Arial"/>
                            <w:color w:val="000000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color w:val="000000"/>
                          </w:rPr>
                          <m:t>3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color w:val="00000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color w:val="00000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W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color w:val="00000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W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Am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 xml:space="preserve"> 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color w:val="000000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rad>
              </m:oMath>
            </m:oMathPara>
          </w:p>
          <w:p w14:paraId="0E573090" w14:textId="77777777" w:rsidR="00D6109A" w:rsidRPr="00401EAB" w:rsidRDefault="005E2D6D" w:rsidP="00C65F03">
            <w:pPr>
              <w:widowControl w:val="0"/>
              <w:tabs>
                <w:tab w:val="left" w:pos="4578"/>
              </w:tabs>
              <w:autoSpaceDE w:val="0"/>
              <w:autoSpaceDN w:val="0"/>
              <w:adjustRightInd w:val="0"/>
              <w:spacing w:before="120"/>
              <w:ind w:left="326"/>
              <w:rPr>
                <w:rFonts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Am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+0,95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t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+1,628</m:t>
              </m:r>
            </m:oMath>
            <w:r w:rsidR="00D6109A" w:rsidRPr="00401EAB">
              <w:rPr>
                <w:rFonts w:cs="Arial"/>
                <w:color w:val="000000"/>
              </w:rPr>
              <w:t xml:space="preserve"> </w:t>
            </w:r>
            <w:r w:rsidR="00D6109A">
              <w:rPr>
                <w:rFonts w:cs="Arial"/>
                <w:color w:val="000000"/>
              </w:rPr>
              <w:tab/>
            </w:r>
            <w:r w:rsidR="00D6109A" w:rsidRPr="00401EAB">
              <w:rPr>
                <w:rFonts w:cs="Arial"/>
                <w:color w:val="000000"/>
              </w:rPr>
              <w:t>(Ang</w:t>
            </w:r>
            <w:r w:rsidR="00D6109A">
              <w:rPr>
                <w:rFonts w:cs="Arial"/>
                <w:color w:val="000000"/>
              </w:rPr>
              <w:t>abe in dB)</w:t>
            </w:r>
          </w:p>
        </w:tc>
      </w:tr>
      <w:tr w:rsidR="00D6109A" w:rsidRPr="005E2D6D" w14:paraId="0B8691B9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C55E44" w14:textId="0B6C321A" w:rsidR="00D6109A" w:rsidRDefault="00D6109A" w:rsidP="00C65F0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 xml:space="preserve">wenn nur ein Modell </w:t>
            </w:r>
            <w:r>
              <w:rPr>
                <w:rFonts w:cs="Arial"/>
                <w:color w:val="000000"/>
              </w:rPr>
              <w:t>ver</w:t>
            </w:r>
            <w:r w:rsidRPr="005B25EC">
              <w:rPr>
                <w:rFonts w:cs="Arial"/>
                <w:color w:val="000000"/>
              </w:rPr>
              <w:t>messen w</w:t>
            </w:r>
            <w:r>
              <w:rPr>
                <w:rFonts w:cs="Arial"/>
                <w:color w:val="000000"/>
              </w:rPr>
              <w:t>erden kann</w:t>
            </w:r>
            <w:r w:rsidR="00ED4C87">
              <w:rPr>
                <w:rFonts w:cs="Arial"/>
                <w:color w:val="000000"/>
              </w:rPr>
              <w:t>: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1BE45BF" w14:textId="77777777" w:rsidR="00D6109A" w:rsidRPr="006A3CA1" w:rsidRDefault="005E2D6D" w:rsidP="00C65F03">
            <w:pPr>
              <w:widowControl w:val="0"/>
              <w:tabs>
                <w:tab w:val="left" w:pos="4556"/>
              </w:tabs>
              <w:autoSpaceDE w:val="0"/>
              <w:autoSpaceDN w:val="0"/>
              <w:adjustRightInd w:val="0"/>
              <w:spacing w:after="0"/>
              <w:ind w:left="326"/>
              <w:rPr>
                <w:rFonts w:cs="Arial"/>
                <w:color w:val="00000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  <w:lang w:val="en-US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  <w:lang w:val="en-US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en-US"/>
                </w:rPr>
                <m:t>+3</m:t>
              </m:r>
            </m:oMath>
            <w:r w:rsidR="00D6109A" w:rsidRPr="006A3CA1">
              <w:rPr>
                <w:rFonts w:cs="Arial"/>
                <w:color w:val="000000"/>
                <w:lang w:val="en-US"/>
              </w:rPr>
              <w:tab/>
              <w:t>(Angabe in dB)</w:t>
            </w:r>
          </w:p>
        </w:tc>
      </w:tr>
    </w:tbl>
    <w:p w14:paraId="449117CF" w14:textId="77777777" w:rsidR="00DB4798" w:rsidRPr="006A3CA1" w:rsidRDefault="00DB4798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0D4B437C" w14:textId="77777777" w:rsidR="005316B4" w:rsidRPr="006A3CA1" w:rsidRDefault="005316B4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1B689303" w14:textId="77777777" w:rsidR="00D47550" w:rsidRPr="006A3CA1" w:rsidRDefault="00D47550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15DC9EF4" w14:textId="77777777" w:rsidR="005316B4" w:rsidRPr="00EE3234" w:rsidRDefault="005316B4" w:rsidP="005316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  <w:r w:rsidRPr="00EE3234">
        <w:rPr>
          <w:rFonts w:cs="Arial"/>
          <w:color w:val="000000"/>
        </w:rPr>
        <w:t xml:space="preserve">, </w:t>
      </w: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</w:p>
    <w:p w14:paraId="4BCAA758" w14:textId="77777777" w:rsidR="00485E19" w:rsidRDefault="005316B4" w:rsidP="00485E19">
      <w:pPr>
        <w:pStyle w:val="Anrede"/>
        <w:tabs>
          <w:tab w:val="center" w:pos="4536"/>
          <w:tab w:val="right" w:pos="9072"/>
        </w:tabs>
        <w:spacing w:after="0"/>
        <w:rPr>
          <w:color w:val="000000"/>
        </w:rPr>
      </w:pPr>
      <w:r>
        <w:rPr>
          <w:color w:val="000000"/>
        </w:rPr>
        <w:t>Ort, Datum</w:t>
      </w:r>
      <w:r>
        <w:rPr>
          <w:color w:val="000000"/>
        </w:rPr>
        <w:tab/>
        <w:t>Unterschrift Bearbeiter</w:t>
      </w:r>
      <w:r>
        <w:rPr>
          <w:color w:val="000000"/>
        </w:rPr>
        <w:tab/>
        <w:t>Stempel der Messstelle</w:t>
      </w:r>
      <w:r w:rsidR="00485E19">
        <w:rPr>
          <w:color w:val="000000"/>
        </w:rPr>
        <w:br w:type="page"/>
      </w:r>
    </w:p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6834"/>
      </w:tblGrid>
      <w:tr w:rsidR="00485E19" w14:paraId="4ABC66AF" w14:textId="77777777" w:rsidTr="00485E19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82B75B" w14:textId="77777777" w:rsidR="00485E19" w:rsidRPr="000E5214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</w:rPr>
              <w:lastRenderedPageBreak/>
              <w:t>Bericht Nummer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9C0F67A" w14:textId="77777777" w:rsidR="00485E19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14:paraId="507290A5" w14:textId="77777777" w:rsidR="005316B4" w:rsidRDefault="005316B4" w:rsidP="00C42CC0">
      <w:pPr>
        <w:spacing w:after="0"/>
        <w:rPr>
          <w:color w:val="000000"/>
        </w:rPr>
      </w:pPr>
    </w:p>
    <w:p w14:paraId="5623F0E4" w14:textId="77777777" w:rsidR="005316B4" w:rsidRDefault="005316B4" w:rsidP="00C42CC0">
      <w:pPr>
        <w:spacing w:after="0"/>
        <w:rPr>
          <w:color w:val="000000"/>
        </w:rPr>
      </w:pPr>
    </w:p>
    <w:p w14:paraId="3BDD4AB2" w14:textId="77777777" w:rsidR="00C42CC0" w:rsidRPr="005316B4" w:rsidRDefault="00C42CC0" w:rsidP="00542F09">
      <w:pPr>
        <w:spacing w:before="240"/>
        <w:rPr>
          <w:b/>
          <w:color w:val="000000"/>
        </w:rPr>
      </w:pPr>
      <w:r w:rsidRPr="005316B4">
        <w:rPr>
          <w:b/>
          <w:color w:val="000000"/>
        </w:rPr>
        <w:t>Geräuschemissionen einer Tastatur</w:t>
      </w:r>
    </w:p>
    <w:tbl>
      <w:tblPr>
        <w:tblW w:w="9092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2430"/>
        <w:gridCol w:w="2268"/>
        <w:gridCol w:w="2268"/>
        <w:gridCol w:w="2126"/>
      </w:tblGrid>
      <w:tr w:rsidR="00C42CC0" w:rsidRPr="005B25EC" w14:paraId="6DD7C1FD" w14:textId="77777777" w:rsidTr="00E219A9">
        <w:trPr>
          <w:trHeight w:val="34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876FC6" w14:textId="77777777" w:rsidR="00C42CC0" w:rsidRPr="00912450" w:rsidRDefault="00C42CC0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Tastaturbetrieb</w:t>
            </w:r>
            <w:r w:rsidRPr="00912450">
              <w:rPr>
                <w:rFonts w:cs="Arial"/>
                <w:b/>
                <w:color w:val="000000"/>
              </w:rPr>
              <w:t xml:space="preserve"> nach </w:t>
            </w:r>
            <w:r>
              <w:rPr>
                <w:rFonts w:cs="Arial"/>
                <w:b/>
                <w:color w:val="000000"/>
              </w:rPr>
              <w:t>ISO 7779</w:t>
            </w:r>
            <w:r w:rsidRPr="00912450">
              <w:rPr>
                <w:rFonts w:cs="Arial"/>
                <w:b/>
                <w:color w:val="000000"/>
              </w:rPr>
              <w:t xml:space="preserve"> </w:t>
            </w:r>
            <w:r>
              <w:rPr>
                <w:rFonts w:cs="Arial"/>
                <w:b/>
                <w:color w:val="000000"/>
              </w:rPr>
              <w:t xml:space="preserve">(ECMA-74, </w:t>
            </w:r>
            <w:r w:rsidRPr="00912450">
              <w:rPr>
                <w:rFonts w:cs="Arial"/>
                <w:b/>
                <w:color w:val="000000"/>
              </w:rPr>
              <w:t>Anhang C.5.3 „</w:t>
            </w:r>
            <w:r>
              <w:rPr>
                <w:rFonts w:cs="Arial"/>
                <w:b/>
                <w:color w:val="000000"/>
              </w:rPr>
              <w:t>Operation</w:t>
            </w:r>
            <w:r w:rsidRPr="00912450">
              <w:rPr>
                <w:rFonts w:cs="Arial"/>
                <w:b/>
                <w:color w:val="000000"/>
              </w:rPr>
              <w:t>“</w:t>
            </w:r>
            <w:r>
              <w:rPr>
                <w:rFonts w:cs="Arial"/>
                <w:b/>
                <w:color w:val="000000"/>
              </w:rPr>
              <w:t>)</w:t>
            </w:r>
          </w:p>
        </w:tc>
      </w:tr>
      <w:tr w:rsidR="00C42CC0" w14:paraId="796F7C3A" w14:textId="77777777" w:rsidTr="00DD5A81">
        <w:trPr>
          <w:trHeight w:val="695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9F68F" w14:textId="77777777" w:rsidR="00C42CC0" w:rsidRPr="00D76DE3" w:rsidRDefault="00C42CC0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D76DE3">
              <w:rPr>
                <w:rFonts w:cs="Arial"/>
                <w:color w:val="000000"/>
              </w:rPr>
              <w:t>Gemessene(r)</w:t>
            </w:r>
            <w:r w:rsidRPr="00D76DE3">
              <w:rPr>
                <w:rFonts w:cs="Arial"/>
                <w:color w:val="000000"/>
              </w:rPr>
              <w:br/>
              <w:t>A-bewertete(r)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B471F1" w14:textId="77777777" w:rsidR="00C42CC0" w:rsidRPr="005B25EC" w:rsidRDefault="005E2D6D" w:rsidP="00E219A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C42CC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C42CC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C42CC0" w:rsidRPr="005B25EC">
              <w:rPr>
                <w:rFonts w:ascii="Cambria" w:hAnsi="Cambria" w:cs="Arial"/>
                <w:color w:val="000000"/>
              </w:rPr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C42CC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83E18D" w14:textId="77777777" w:rsidR="00C42CC0" w:rsidRPr="005B25EC" w:rsidRDefault="005E2D6D" w:rsidP="00E219A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A2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C42CC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C42CC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C42CC0" w:rsidRPr="005B25EC">
              <w:rPr>
                <w:rFonts w:ascii="Cambria" w:hAnsi="Cambria" w:cs="Arial"/>
                <w:color w:val="000000"/>
              </w:rPr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C42CC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709E24" w14:textId="77777777" w:rsidR="00C42CC0" w:rsidRPr="005B25EC" w:rsidRDefault="005E2D6D" w:rsidP="00E219A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A3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C42CC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C42CC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C42CC0" w:rsidRPr="005B25EC">
              <w:rPr>
                <w:rFonts w:ascii="Cambria" w:hAnsi="Cambria" w:cs="Arial"/>
                <w:color w:val="000000"/>
              </w:rPr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C42CC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C42CC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</w:tr>
      <w:tr w:rsidR="00DD5A81" w14:paraId="29D21815" w14:textId="77777777" w:rsidTr="00381378">
        <w:trPr>
          <w:trHeight w:val="663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FDC344" w14:textId="77777777" w:rsidR="00DD5A81" w:rsidRPr="00D76DE3" w:rsidRDefault="00DD5A81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>Garantierter</w:t>
            </w:r>
            <w:r w:rsidRPr="00D76DE3">
              <w:rPr>
                <w:rFonts w:cs="Arial"/>
                <w:color w:val="000000"/>
              </w:rPr>
              <w:br/>
              <w:t>A-bewerteter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8EDD4" w14:textId="77777777" w:rsidR="00DD5A81" w:rsidRPr="005B25EC" w:rsidRDefault="00DD5A81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Berechnungsvorschrift siehe Seite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08CDF5" w14:textId="77777777" w:rsidR="00DD5A81" w:rsidRPr="005B25EC" w:rsidRDefault="005E2D6D" w:rsidP="00E219A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Theme="majorHAnsi" w:hAnsiTheme="majorHAnsi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DD5A81" w:rsidRPr="005B25EC">
              <w:rPr>
                <w:rFonts w:asciiTheme="majorHAnsi" w:hAnsiTheme="majorHAnsi" w:cs="Arial"/>
                <w:color w:val="000000"/>
              </w:rPr>
              <w:t xml:space="preserve"> </w:t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DD5A81" w:rsidRPr="005B25EC">
              <w:rPr>
                <w:rFonts w:asciiTheme="majorHAnsi" w:hAnsiTheme="majorHAnsi" w:cs="Arial"/>
                <w:color w:val="000000"/>
              </w:rPr>
              <w:instrText xml:space="preserve"> FORMTEXT </w:instrText>
            </w:r>
            <w:r w:rsidR="00DD5A81" w:rsidRPr="005B25EC">
              <w:rPr>
                <w:rFonts w:asciiTheme="majorHAnsi" w:hAnsiTheme="majorHAnsi" w:cs="Arial"/>
                <w:color w:val="000000"/>
              </w:rPr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separate"/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end"/>
            </w:r>
            <w:r w:rsidR="00DD5A81" w:rsidRPr="005B25EC">
              <w:rPr>
                <w:rFonts w:asciiTheme="majorHAnsi" w:hAnsiTheme="majorHAnsi" w:cs="Arial"/>
                <w:color w:val="000000"/>
              </w:rPr>
              <w:t xml:space="preserve"> dB</w:t>
            </w:r>
          </w:p>
        </w:tc>
      </w:tr>
      <w:tr w:rsidR="00381378" w14:paraId="4184245B" w14:textId="77777777" w:rsidTr="00BC0C06">
        <w:trPr>
          <w:trHeight w:val="66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2BE7" w14:textId="0958A546" w:rsidR="00381378" w:rsidRDefault="00381378" w:rsidP="0038137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381378">
              <w:rPr>
                <w:rFonts w:cs="Arial"/>
                <w:color w:val="000000"/>
              </w:rPr>
              <w:t>Für die Geräuschemissionen separater Tastaturen gilt kein Prüfwert.</w:t>
            </w:r>
          </w:p>
        </w:tc>
      </w:tr>
    </w:tbl>
    <w:p w14:paraId="7BF29C91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256D56B2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6EA3B36B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1926F806" w14:textId="77777777" w:rsidR="005316B4" w:rsidRPr="00EE3234" w:rsidRDefault="005316B4" w:rsidP="005316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  <w:r w:rsidRPr="00EE3234">
        <w:rPr>
          <w:rFonts w:cs="Arial"/>
          <w:color w:val="000000"/>
        </w:rPr>
        <w:t xml:space="preserve">, </w:t>
      </w: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</w:p>
    <w:p w14:paraId="0705C43E" w14:textId="77777777" w:rsidR="00C42CC0" w:rsidRPr="00485E19" w:rsidRDefault="005316B4" w:rsidP="00485E19">
      <w:pPr>
        <w:pStyle w:val="Anrede"/>
        <w:tabs>
          <w:tab w:val="center" w:pos="4536"/>
          <w:tab w:val="right" w:pos="9072"/>
        </w:tabs>
        <w:spacing w:after="0"/>
        <w:rPr>
          <w:color w:val="000000"/>
        </w:rPr>
      </w:pPr>
      <w:r>
        <w:rPr>
          <w:color w:val="000000"/>
        </w:rPr>
        <w:t>Ort, Datum</w:t>
      </w:r>
      <w:r>
        <w:rPr>
          <w:color w:val="000000"/>
        </w:rPr>
        <w:tab/>
        <w:t>Unterschrift Bearbeiter</w:t>
      </w:r>
      <w:r>
        <w:rPr>
          <w:color w:val="000000"/>
        </w:rPr>
        <w:tab/>
        <w:t>Stempel der Messstelle</w:t>
      </w:r>
    </w:p>
    <w:sectPr w:rsidR="00C42CC0" w:rsidRPr="00485E19" w:rsidSect="00E05F66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8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C16C8" w14:textId="77777777" w:rsidR="00D83032" w:rsidRDefault="00D83032">
      <w:r>
        <w:separator/>
      </w:r>
    </w:p>
  </w:endnote>
  <w:endnote w:type="continuationSeparator" w:id="0">
    <w:p w14:paraId="737B1F25" w14:textId="77777777" w:rsidR="00D83032" w:rsidRDefault="00D83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D1F03" w14:textId="77777777" w:rsidR="003851FA" w:rsidRDefault="003851FA" w:rsidP="007A55C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72BBB2B" w14:textId="77777777" w:rsidR="003851FA" w:rsidRDefault="003851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1EFA8" w14:textId="65E53B57" w:rsidR="00542F09" w:rsidRPr="00896112" w:rsidRDefault="00542F09" w:rsidP="00542F09">
    <w:pPr>
      <w:pStyle w:val="Fuzeile"/>
      <w:tabs>
        <w:tab w:val="clear" w:pos="9072"/>
        <w:tab w:val="right" w:pos="8931"/>
      </w:tabs>
      <w:rPr>
        <w:sz w:val="22"/>
        <w:szCs w:val="22"/>
      </w:rPr>
    </w:pPr>
    <w:r>
      <w:rPr>
        <w:rFonts w:cs="Arial"/>
        <w:sz w:val="22"/>
        <w:szCs w:val="22"/>
      </w:rPr>
      <w:t>8.</w:t>
    </w:r>
    <w:r w:rsidR="005E2D6D">
      <w:rPr>
        <w:rFonts w:cs="Arial"/>
        <w:sz w:val="22"/>
        <w:szCs w:val="22"/>
      </w:rPr>
      <w:t>10</w:t>
    </w:r>
    <w:r>
      <w:rPr>
        <w:rFonts w:cs="Arial"/>
        <w:sz w:val="22"/>
        <w:szCs w:val="22"/>
      </w:rPr>
      <w:t>.2024 Anlage</w:t>
    </w:r>
    <w:r w:rsidRPr="00896112">
      <w:rPr>
        <w:rFonts w:cs="Arial"/>
        <w:sz w:val="22"/>
        <w:szCs w:val="22"/>
      </w:rPr>
      <w:t xml:space="preserve"> </w:t>
    </w:r>
    <w:r w:rsidR="00FC7C16">
      <w:rPr>
        <w:rFonts w:cs="Arial"/>
        <w:sz w:val="22"/>
        <w:szCs w:val="22"/>
      </w:rPr>
      <w:t>6</w:t>
    </w:r>
    <w:r w:rsidR="008E5559">
      <w:rPr>
        <w:rFonts w:cs="Arial"/>
        <w:sz w:val="22"/>
        <w:szCs w:val="22"/>
      </w:rPr>
      <w:t>b</w:t>
    </w:r>
    <w:r w:rsidRPr="00896112">
      <w:rPr>
        <w:rFonts w:cs="Arial"/>
        <w:sz w:val="22"/>
        <w:szCs w:val="22"/>
      </w:rPr>
      <w:tab/>
    </w:r>
    <w:r w:rsidRPr="00896112">
      <w:rPr>
        <w:rStyle w:val="Seitenzahl"/>
        <w:rFonts w:cs="Arial"/>
        <w:sz w:val="22"/>
        <w:szCs w:val="22"/>
      </w:rPr>
      <w:fldChar w:fldCharType="begin"/>
    </w:r>
    <w:r w:rsidRPr="00896112">
      <w:rPr>
        <w:rStyle w:val="Seitenzahl"/>
        <w:rFonts w:cs="Arial"/>
        <w:sz w:val="22"/>
        <w:szCs w:val="22"/>
      </w:rPr>
      <w:instrText xml:space="preserve"> PAGE </w:instrText>
    </w:r>
    <w:r w:rsidRPr="00896112">
      <w:rPr>
        <w:rStyle w:val="Seitenzahl"/>
        <w:rFonts w:cs="Arial"/>
        <w:sz w:val="22"/>
        <w:szCs w:val="22"/>
      </w:rPr>
      <w:fldChar w:fldCharType="separate"/>
    </w:r>
    <w:r>
      <w:rPr>
        <w:rStyle w:val="Seitenzahl"/>
        <w:rFonts w:cs="Arial"/>
        <w:sz w:val="22"/>
        <w:szCs w:val="22"/>
      </w:rPr>
      <w:t>1</w:t>
    </w:r>
    <w:r w:rsidRPr="00896112">
      <w:rPr>
        <w:rStyle w:val="Seitenzahl"/>
        <w:rFonts w:cs="Arial"/>
        <w:sz w:val="22"/>
        <w:szCs w:val="22"/>
      </w:rPr>
      <w:fldChar w:fldCharType="end"/>
    </w:r>
    <w:r w:rsidRPr="00896112">
      <w:rPr>
        <w:rStyle w:val="Seitenzahl"/>
        <w:rFonts w:cs="Arial"/>
        <w:sz w:val="22"/>
        <w:szCs w:val="22"/>
      </w:rPr>
      <w:t>/</w:t>
    </w:r>
    <w:r>
      <w:rPr>
        <w:rStyle w:val="Seitenzahl"/>
        <w:rFonts w:cs="Arial"/>
        <w:sz w:val="22"/>
        <w:szCs w:val="22"/>
      </w:rPr>
      <w:fldChar w:fldCharType="begin"/>
    </w:r>
    <w:r>
      <w:rPr>
        <w:rStyle w:val="Seitenzahl"/>
        <w:rFonts w:cs="Arial"/>
        <w:sz w:val="22"/>
        <w:szCs w:val="22"/>
      </w:rPr>
      <w:instrText xml:space="preserve"> NUMPAGES   \* MERGEFORMAT </w:instrText>
    </w:r>
    <w:r>
      <w:rPr>
        <w:rStyle w:val="Seitenzahl"/>
        <w:rFonts w:cs="Arial"/>
        <w:sz w:val="22"/>
        <w:szCs w:val="22"/>
      </w:rPr>
      <w:fldChar w:fldCharType="separate"/>
    </w:r>
    <w:r>
      <w:rPr>
        <w:rStyle w:val="Seitenzahl"/>
        <w:rFonts w:cs="Arial"/>
        <w:sz w:val="22"/>
        <w:szCs w:val="22"/>
      </w:rPr>
      <w:t>5</w:t>
    </w:r>
    <w:r>
      <w:rPr>
        <w:rStyle w:val="Seitenzahl"/>
        <w:rFonts w:cs="Arial"/>
        <w:sz w:val="22"/>
        <w:szCs w:val="22"/>
      </w:rPr>
      <w:fldChar w:fldCharType="end"/>
    </w:r>
    <w:r>
      <w:rPr>
        <w:rStyle w:val="Seitenzahl"/>
        <w:rFonts w:cs="Arial"/>
        <w:sz w:val="22"/>
        <w:szCs w:val="22"/>
      </w:rPr>
      <w:tab/>
      <w:t xml:space="preserve">DE-UZ </w:t>
    </w:r>
    <w:r w:rsidR="00ED4C87">
      <w:rPr>
        <w:rStyle w:val="Seitenzahl"/>
        <w:rFonts w:cs="Arial"/>
        <w:sz w:val="22"/>
        <w:szCs w:val="22"/>
      </w:rPr>
      <w:t>78</w:t>
    </w:r>
    <w:r>
      <w:rPr>
        <w:rStyle w:val="Seitenzahl"/>
        <w:rFonts w:cs="Arial"/>
        <w:sz w:val="22"/>
        <w:szCs w:val="22"/>
      </w:rPr>
      <w:t xml:space="preserve"> Ausgabe </w:t>
    </w:r>
    <w:r w:rsidR="005E2D6D">
      <w:rPr>
        <w:rStyle w:val="Seitenzahl"/>
        <w:rFonts w:cs="Arial"/>
        <w:sz w:val="22"/>
        <w:szCs w:val="22"/>
      </w:rPr>
      <w:t xml:space="preserve">Juli </w:t>
    </w:r>
    <w:r>
      <w:rPr>
        <w:rStyle w:val="Seitenzahl"/>
        <w:rFonts w:cs="Arial"/>
        <w:sz w:val="22"/>
        <w:szCs w:val="22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12FDEA" w14:textId="77777777" w:rsidR="003851FA" w:rsidRDefault="003851FA">
    <w:pPr>
      <w:pStyle w:val="Fuzeile"/>
    </w:pPr>
    <w:r>
      <w:rPr>
        <w:rFonts w:cs="Arial"/>
      </w:rPr>
      <w:t>RAL-UZ 114: Stand: 30.07.2004</w:t>
    </w:r>
    <w:r>
      <w:rPr>
        <w:rFonts w:cs="Arial"/>
      </w:rPr>
      <w:tab/>
    </w:r>
    <w:r>
      <w:rPr>
        <w:rFonts w:cs="Arial"/>
      </w:rP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62BA2" w14:textId="77777777" w:rsidR="00D83032" w:rsidRDefault="00D83032">
      <w:r>
        <w:separator/>
      </w:r>
    </w:p>
  </w:footnote>
  <w:footnote w:type="continuationSeparator" w:id="0">
    <w:p w14:paraId="6B7AA62B" w14:textId="77777777" w:rsidR="00D83032" w:rsidRDefault="00D83032">
      <w:r>
        <w:continuationSeparator/>
      </w:r>
    </w:p>
  </w:footnote>
  <w:footnote w:id="1">
    <w:p w14:paraId="5A879DFB" w14:textId="77777777" w:rsidR="00AB303C" w:rsidRPr="005316B4" w:rsidRDefault="00AB303C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Acoustics – Measurement of airborne noise emitted by information technology and telecommunications equipment</w:t>
      </w:r>
    </w:p>
  </w:footnote>
  <w:footnote w:id="2">
    <w:p w14:paraId="1FC47A7B" w14:textId="77777777" w:rsidR="00D47550" w:rsidRPr="005316B4" w:rsidRDefault="00D47550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Measurement of Airborne Noise Emitted by Information Technology and Telecommunications Equipment</w:t>
      </w:r>
    </w:p>
  </w:footnote>
  <w:footnote w:id="3">
    <w:p w14:paraId="4F9B816C" w14:textId="77777777" w:rsidR="00AB303C" w:rsidRPr="005316B4" w:rsidRDefault="00AB303C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Acoustics – Declared noise emission values of information technology and telecommunications equipment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BD49F" w14:textId="4DAFCF06" w:rsidR="003851FA" w:rsidRDefault="003851FA" w:rsidP="00485E19">
    <w:pPr>
      <w:pStyle w:val="Kopfzeile"/>
      <w:jc w:val="right"/>
    </w:pPr>
    <w:bookmarkStart w:id="1" w:name="_Hlk163469998"/>
    <w:bookmarkEnd w:id="1"/>
    <w:r w:rsidRPr="003851FA">
      <w:rPr>
        <w:b/>
        <w:sz w:val="24"/>
      </w:rPr>
      <w:t xml:space="preserve">Anlage </w:t>
    </w:r>
    <w:r w:rsidR="005A04D8">
      <w:rPr>
        <w:b/>
        <w:sz w:val="24"/>
      </w:rPr>
      <w:t>6</w:t>
    </w:r>
    <w:r w:rsidR="008E5559">
      <w:rPr>
        <w:b/>
        <w:sz w:val="24"/>
      </w:rPr>
      <w:t>b</w:t>
    </w:r>
    <w:r w:rsidRPr="003851FA">
      <w:rPr>
        <w:b/>
        <w:sz w:val="24"/>
      </w:rPr>
      <w:t xml:space="preserve"> zum Vertrag nach DE-UZ </w:t>
    </w:r>
    <w:r w:rsidR="00ED4C87">
      <w:rPr>
        <w:b/>
        <w:sz w:val="24"/>
      </w:rPr>
      <w:t>78</w:t>
    </w:r>
    <w:r w:rsidR="00050E1B">
      <w:rPr>
        <w:b/>
        <w:sz w:val="24"/>
      </w:rPr>
      <w:t xml:space="preserve">, Ausgabe </w:t>
    </w:r>
    <w:r w:rsidR="005E2D6D">
      <w:rPr>
        <w:b/>
        <w:sz w:val="24"/>
      </w:rPr>
      <w:t xml:space="preserve">Juli </w:t>
    </w:r>
    <w:r w:rsidR="00050E1B">
      <w:rPr>
        <w:b/>
        <w:sz w:val="24"/>
      </w:rPr>
      <w:t>2024</w:t>
    </w:r>
    <w:r>
      <w:rPr>
        <w:b/>
        <w:sz w:val="28"/>
      </w:rPr>
      <w:tab/>
    </w:r>
    <w:r>
      <w:rPr>
        <w:noProof/>
      </w:rPr>
      <w:drawing>
        <wp:inline distT="0" distB="0" distL="0" distR="0" wp14:anchorId="25422EB6" wp14:editId="7706CA30">
          <wp:extent cx="715097" cy="498600"/>
          <wp:effectExtent l="0" t="0" r="8890" b="0"/>
          <wp:docPr id="4" name="Bild 16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830" cy="518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212A9C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4E7F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2AE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52A16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20EF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8CA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FEB58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665D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D22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3A2CB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23AF1"/>
    <w:multiLevelType w:val="multilevel"/>
    <w:tmpl w:val="012C72E4"/>
    <w:lvl w:ilvl="0">
      <w:start w:val="1"/>
      <w:numFmt w:val="bullet"/>
      <w:lvlText w:val="%1"/>
      <w:lvlJc w:val="left"/>
      <w:pPr>
        <w:ind w:left="720" w:hanging="360"/>
      </w:pPr>
    </w:lvl>
    <w:lvl w:ilvl="1">
      <w:start w:val="1"/>
      <w:numFmt w:val="bullet"/>
      <w:lvlText w:val="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%3"/>
      <w:lvlJc w:val="left"/>
      <w:pPr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%4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%6"/>
      <w:lvlJc w:val="left"/>
      <w:pPr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%7"/>
      <w:lvlJc w:val="left"/>
      <w:pPr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%9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1" w15:restartNumberingAfterBreak="0">
    <w:nsid w:val="4E140E98"/>
    <w:multiLevelType w:val="hybridMultilevel"/>
    <w:tmpl w:val="EE96994C"/>
    <w:lvl w:ilvl="0" w:tplc="A17CB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214782">
    <w:abstractNumId w:val="9"/>
  </w:num>
  <w:num w:numId="2" w16cid:durableId="128715902">
    <w:abstractNumId w:val="7"/>
  </w:num>
  <w:num w:numId="3" w16cid:durableId="913784524">
    <w:abstractNumId w:val="6"/>
  </w:num>
  <w:num w:numId="4" w16cid:durableId="586619027">
    <w:abstractNumId w:val="5"/>
  </w:num>
  <w:num w:numId="5" w16cid:durableId="96101047">
    <w:abstractNumId w:val="4"/>
  </w:num>
  <w:num w:numId="6" w16cid:durableId="1623076505">
    <w:abstractNumId w:val="8"/>
  </w:num>
  <w:num w:numId="7" w16cid:durableId="1671176937">
    <w:abstractNumId w:val="3"/>
  </w:num>
  <w:num w:numId="8" w16cid:durableId="1305813888">
    <w:abstractNumId w:val="2"/>
  </w:num>
  <w:num w:numId="9" w16cid:durableId="478352734">
    <w:abstractNumId w:val="1"/>
  </w:num>
  <w:num w:numId="10" w16cid:durableId="1511217076">
    <w:abstractNumId w:val="0"/>
  </w:num>
  <w:num w:numId="11" w16cid:durableId="1437209688">
    <w:abstractNumId w:val="11"/>
  </w:num>
  <w:num w:numId="12" w16cid:durableId="11053459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58"/>
    <w:rsid w:val="00013E2C"/>
    <w:rsid w:val="000164B1"/>
    <w:rsid w:val="00041A61"/>
    <w:rsid w:val="000421EB"/>
    <w:rsid w:val="000473D8"/>
    <w:rsid w:val="00050E1B"/>
    <w:rsid w:val="00077742"/>
    <w:rsid w:val="000838DA"/>
    <w:rsid w:val="000959AA"/>
    <w:rsid w:val="000A6057"/>
    <w:rsid w:val="000E5214"/>
    <w:rsid w:val="00107F49"/>
    <w:rsid w:val="00115E77"/>
    <w:rsid w:val="00121710"/>
    <w:rsid w:val="00123599"/>
    <w:rsid w:val="00124229"/>
    <w:rsid w:val="001264EC"/>
    <w:rsid w:val="00151DDC"/>
    <w:rsid w:val="001A1FC3"/>
    <w:rsid w:val="001C2257"/>
    <w:rsid w:val="001C61EF"/>
    <w:rsid w:val="001D4457"/>
    <w:rsid w:val="001E4785"/>
    <w:rsid w:val="00204115"/>
    <w:rsid w:val="00237B67"/>
    <w:rsid w:val="00265C13"/>
    <w:rsid w:val="0027385C"/>
    <w:rsid w:val="002A0842"/>
    <w:rsid w:val="002A0B82"/>
    <w:rsid w:val="002B6EEC"/>
    <w:rsid w:val="002D44B6"/>
    <w:rsid w:val="002F45D4"/>
    <w:rsid w:val="00301BD8"/>
    <w:rsid w:val="003200AA"/>
    <w:rsid w:val="003370D9"/>
    <w:rsid w:val="00357B3F"/>
    <w:rsid w:val="00361B27"/>
    <w:rsid w:val="00366398"/>
    <w:rsid w:val="00373341"/>
    <w:rsid w:val="00381378"/>
    <w:rsid w:val="003814C2"/>
    <w:rsid w:val="003851FA"/>
    <w:rsid w:val="003B233B"/>
    <w:rsid w:val="003D35DD"/>
    <w:rsid w:val="003D6C4A"/>
    <w:rsid w:val="00401EAB"/>
    <w:rsid w:val="00404722"/>
    <w:rsid w:val="00455FE8"/>
    <w:rsid w:val="00457B86"/>
    <w:rsid w:val="00461EC6"/>
    <w:rsid w:val="00475109"/>
    <w:rsid w:val="00485E19"/>
    <w:rsid w:val="004862B7"/>
    <w:rsid w:val="004A56CB"/>
    <w:rsid w:val="004B3E6F"/>
    <w:rsid w:val="004B4039"/>
    <w:rsid w:val="004E4C46"/>
    <w:rsid w:val="004E6816"/>
    <w:rsid w:val="004F619B"/>
    <w:rsid w:val="00501686"/>
    <w:rsid w:val="00506A2B"/>
    <w:rsid w:val="005247C6"/>
    <w:rsid w:val="005316B4"/>
    <w:rsid w:val="00542F09"/>
    <w:rsid w:val="00561C7E"/>
    <w:rsid w:val="00575352"/>
    <w:rsid w:val="005758CC"/>
    <w:rsid w:val="00592CF1"/>
    <w:rsid w:val="005A04D8"/>
    <w:rsid w:val="005A15D3"/>
    <w:rsid w:val="005A29FE"/>
    <w:rsid w:val="005A31A8"/>
    <w:rsid w:val="005B25EC"/>
    <w:rsid w:val="005B7C76"/>
    <w:rsid w:val="005C080C"/>
    <w:rsid w:val="005C1D31"/>
    <w:rsid w:val="005E2D6D"/>
    <w:rsid w:val="005E56DA"/>
    <w:rsid w:val="0060226C"/>
    <w:rsid w:val="00606A1B"/>
    <w:rsid w:val="00641756"/>
    <w:rsid w:val="006845DA"/>
    <w:rsid w:val="006A0471"/>
    <w:rsid w:val="006A3CA1"/>
    <w:rsid w:val="006C1511"/>
    <w:rsid w:val="007002CE"/>
    <w:rsid w:val="00705E5E"/>
    <w:rsid w:val="00733EC0"/>
    <w:rsid w:val="007438E3"/>
    <w:rsid w:val="007451B4"/>
    <w:rsid w:val="00782D6A"/>
    <w:rsid w:val="00795EB7"/>
    <w:rsid w:val="00797A4E"/>
    <w:rsid w:val="007A1D49"/>
    <w:rsid w:val="007A2BF2"/>
    <w:rsid w:val="007A4418"/>
    <w:rsid w:val="007A55C5"/>
    <w:rsid w:val="007D044B"/>
    <w:rsid w:val="007E1C14"/>
    <w:rsid w:val="007E2F26"/>
    <w:rsid w:val="00800D28"/>
    <w:rsid w:val="00804883"/>
    <w:rsid w:val="00806F8E"/>
    <w:rsid w:val="00823CDC"/>
    <w:rsid w:val="00844394"/>
    <w:rsid w:val="00844B1A"/>
    <w:rsid w:val="008607D4"/>
    <w:rsid w:val="00861AA6"/>
    <w:rsid w:val="0087335A"/>
    <w:rsid w:val="008771C9"/>
    <w:rsid w:val="00894422"/>
    <w:rsid w:val="008A1CDD"/>
    <w:rsid w:val="008B4594"/>
    <w:rsid w:val="008D68EB"/>
    <w:rsid w:val="008E2D3B"/>
    <w:rsid w:val="008E5559"/>
    <w:rsid w:val="008F42DA"/>
    <w:rsid w:val="00905C3C"/>
    <w:rsid w:val="00912450"/>
    <w:rsid w:val="00941064"/>
    <w:rsid w:val="009735EF"/>
    <w:rsid w:val="00A051A0"/>
    <w:rsid w:val="00A466AE"/>
    <w:rsid w:val="00A54C84"/>
    <w:rsid w:val="00A5587D"/>
    <w:rsid w:val="00AB0694"/>
    <w:rsid w:val="00AB0788"/>
    <w:rsid w:val="00AB303C"/>
    <w:rsid w:val="00AF4ECF"/>
    <w:rsid w:val="00B22058"/>
    <w:rsid w:val="00B35910"/>
    <w:rsid w:val="00B42B19"/>
    <w:rsid w:val="00B75B07"/>
    <w:rsid w:val="00B95556"/>
    <w:rsid w:val="00BE0B85"/>
    <w:rsid w:val="00C045EB"/>
    <w:rsid w:val="00C42CC0"/>
    <w:rsid w:val="00C47C59"/>
    <w:rsid w:val="00C52930"/>
    <w:rsid w:val="00C546E0"/>
    <w:rsid w:val="00C66BB8"/>
    <w:rsid w:val="00C84C64"/>
    <w:rsid w:val="00C90A3B"/>
    <w:rsid w:val="00C913C9"/>
    <w:rsid w:val="00C95DD0"/>
    <w:rsid w:val="00CC114F"/>
    <w:rsid w:val="00CD1475"/>
    <w:rsid w:val="00CE7010"/>
    <w:rsid w:val="00CE7AFA"/>
    <w:rsid w:val="00CF55C4"/>
    <w:rsid w:val="00D0035C"/>
    <w:rsid w:val="00D22B6D"/>
    <w:rsid w:val="00D26747"/>
    <w:rsid w:val="00D37006"/>
    <w:rsid w:val="00D4021B"/>
    <w:rsid w:val="00D47550"/>
    <w:rsid w:val="00D6109A"/>
    <w:rsid w:val="00D72D35"/>
    <w:rsid w:val="00D76DE3"/>
    <w:rsid w:val="00D81DA5"/>
    <w:rsid w:val="00D83032"/>
    <w:rsid w:val="00D87658"/>
    <w:rsid w:val="00D87BFD"/>
    <w:rsid w:val="00DA0423"/>
    <w:rsid w:val="00DB4798"/>
    <w:rsid w:val="00DB5E3B"/>
    <w:rsid w:val="00DD5A81"/>
    <w:rsid w:val="00DE0172"/>
    <w:rsid w:val="00E05F66"/>
    <w:rsid w:val="00E46D31"/>
    <w:rsid w:val="00E6387E"/>
    <w:rsid w:val="00E63D19"/>
    <w:rsid w:val="00E64845"/>
    <w:rsid w:val="00E64B46"/>
    <w:rsid w:val="00E7147F"/>
    <w:rsid w:val="00EA7A58"/>
    <w:rsid w:val="00EB6B75"/>
    <w:rsid w:val="00EC5EBE"/>
    <w:rsid w:val="00ED4C87"/>
    <w:rsid w:val="00EE3234"/>
    <w:rsid w:val="00F05308"/>
    <w:rsid w:val="00F16CE4"/>
    <w:rsid w:val="00F70BF5"/>
    <w:rsid w:val="00F74882"/>
    <w:rsid w:val="00F87057"/>
    <w:rsid w:val="00FA0911"/>
    <w:rsid w:val="00FA49D9"/>
    <w:rsid w:val="00FC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884FC4A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b/>
      <w:sz w:val="32"/>
    </w:rPr>
  </w:style>
  <w:style w:type="paragraph" w:customStyle="1" w:styleId="Literatur">
    <w:name w:val="Literatur"/>
    <w:basedOn w:val="Standard"/>
    <w:pPr>
      <w:ind w:left="510" w:hanging="510"/>
      <w:jc w:val="both"/>
    </w:pPr>
    <w:rPr>
      <w:rFonts w:cs="Arial"/>
    </w:rPr>
  </w:style>
  <w:style w:type="paragraph" w:styleId="Beschriftung">
    <w:name w:val="caption"/>
    <w:basedOn w:val="Standard"/>
    <w:next w:val="Standard"/>
    <w:qFormat/>
    <w:pPr>
      <w:spacing w:before="120"/>
    </w:pPr>
    <w:rPr>
      <w:b/>
      <w:bCs/>
      <w:sz w:val="20"/>
      <w:szCs w:val="20"/>
    </w:rPr>
  </w:style>
  <w:style w:type="paragraph" w:styleId="Textkrper2">
    <w:name w:val="Body Text 2"/>
    <w:basedOn w:val="Standard"/>
    <w:pPr>
      <w:tabs>
        <w:tab w:val="right" w:pos="9072"/>
      </w:tabs>
      <w:spacing w:after="0"/>
    </w:pPr>
    <w:rPr>
      <w:sz w:val="30"/>
    </w:rPr>
  </w:style>
  <w:style w:type="paragraph" w:styleId="Textkrper3">
    <w:name w:val="Body Text 3"/>
    <w:basedOn w:val="Standard"/>
    <w:pPr>
      <w:tabs>
        <w:tab w:val="right" w:pos="9072"/>
      </w:tabs>
      <w:spacing w:after="0"/>
    </w:pPr>
    <w:rPr>
      <w:sz w:val="26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locktext">
    <w:name w:val="Block Text"/>
    <w:basedOn w:val="Standard"/>
    <w:pPr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ind w:left="283"/>
    </w:pPr>
  </w:style>
  <w:style w:type="paragraph" w:styleId="Listenfortsetzung2">
    <w:name w:val="List Continue 2"/>
    <w:basedOn w:val="Standard"/>
    <w:pPr>
      <w:ind w:left="566"/>
    </w:pPr>
  </w:style>
  <w:style w:type="paragraph" w:styleId="Listenfortsetzung3">
    <w:name w:val="List Continue 3"/>
    <w:basedOn w:val="Standard"/>
    <w:pPr>
      <w:ind w:left="849"/>
    </w:pPr>
  </w:style>
  <w:style w:type="paragraph" w:styleId="Listenfortsetzung4">
    <w:name w:val="List Continue 4"/>
    <w:basedOn w:val="Standard"/>
    <w:pPr>
      <w:ind w:left="1132"/>
    </w:pPr>
  </w:style>
  <w:style w:type="paragraph" w:styleId="Listenfortsetzung5">
    <w:name w:val="List Continue 5"/>
    <w:basedOn w:val="Standard"/>
    <w:pPr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Pr>
      <w:rFonts w:ascii="Times New Roman" w:hAnsi="Times New Roman"/>
    </w:rPr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ind w:left="283"/>
    </w:pPr>
  </w:style>
  <w:style w:type="paragraph" w:styleId="Textkrper-Einzug2">
    <w:name w:val="Body Text Indent 2"/>
    <w:basedOn w:val="Standard"/>
    <w:pPr>
      <w:spacing w:line="480" w:lineRule="auto"/>
      <w:ind w:left="283"/>
    </w:pPr>
  </w:style>
  <w:style w:type="paragraph" w:styleId="Textkrper-Einzug3">
    <w:name w:val="Body Text Indent 3"/>
    <w:basedOn w:val="Standard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  <w:jc w:val="left"/>
    </w:pPr>
    <w:rPr>
      <w:b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Funotenzeichen">
    <w:name w:val="footnote reference"/>
    <w:semiHidden/>
    <w:rPr>
      <w:vertAlign w:val="superscript"/>
    </w:rPr>
  </w:style>
  <w:style w:type="character" w:customStyle="1" w:styleId="stsubtitle1">
    <w:name w:val="stsubtitle1"/>
    <w:rsid w:val="00457B86"/>
    <w:rPr>
      <w:rFonts w:ascii="Verdana" w:hAnsi="Verdana" w:hint="default"/>
      <w:i/>
      <w:iCs/>
      <w:caps w:val="0"/>
      <w:smallCaps w:val="0"/>
      <w:strike w:val="0"/>
      <w:dstrike w:val="0"/>
      <w:color w:val="FF6600"/>
      <w:spacing w:val="0"/>
      <w:sz w:val="40"/>
      <w:szCs w:val="40"/>
      <w:u w:val="none"/>
      <w:effect w:val="none"/>
      <w:vertAlign w:val="baseline"/>
    </w:rPr>
  </w:style>
  <w:style w:type="paragraph" w:styleId="Sprechblasentext">
    <w:name w:val="Balloon Text"/>
    <w:basedOn w:val="Standard"/>
    <w:semiHidden/>
    <w:rsid w:val="00E6387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C080C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D6109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84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60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925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05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99136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98821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6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hintzsch\Anwendungsdaten\Microsoft\Vorlagen\VorlageUB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7EB2CC-723F-4C3F-8E6B-53325458E3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606450-EA92-4D52-97E3-94171238E2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614F4A-8153-4CFD-BC54-DA8F0406F6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C3D6D-0434-413D-8F4A-BDF87810732E}">
  <ds:schemaRefs>
    <ds:schemaRef ds:uri="http://purl.org/dc/dcmitype/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5f2984b8-461b-40d4-9638-2f54d58d6a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VorlageUBA</Template>
  <TotalTime>0</TotalTime>
  <Pages>2</Pages>
  <Words>184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3</vt:lpstr>
    </vt:vector>
  </TitlesOfParts>
  <Company>Umweltbundesamt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3</dc:title>
  <dc:creator>Umweltbundesamt</dc:creator>
  <cp:lastModifiedBy>Krause, Johann</cp:lastModifiedBy>
  <cp:revision>18</cp:revision>
  <cp:lastPrinted>2011-01-18T07:20:00Z</cp:lastPrinted>
  <dcterms:created xsi:type="dcterms:W3CDTF">2019-12-17T08:48:00Z</dcterms:created>
  <dcterms:modified xsi:type="dcterms:W3CDTF">2024-10-08T13:18:00Z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